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97" w:rsidRDefault="001E3397" w:rsidP="001E3397">
      <w:pPr>
        <w:jc w:val="center"/>
        <w:rPr>
          <w:rFonts w:ascii="Times New Roman" w:hAnsi="Times New Roman"/>
          <w:b/>
          <w:sz w:val="32"/>
          <w:szCs w:val="32"/>
        </w:rPr>
      </w:pPr>
      <w:bookmarkStart w:id="0" w:name="_GoBack"/>
      <w:bookmarkEnd w:id="0"/>
      <w:r>
        <w:rPr>
          <w:rFonts w:ascii="Times New Roman" w:hAnsi="Times New Roman"/>
          <w:b/>
          <w:sz w:val="32"/>
          <w:szCs w:val="32"/>
        </w:rPr>
        <w:t xml:space="preserve">Воспитательные, развивающие и обучающие задачи: </w:t>
      </w:r>
    </w:p>
    <w:p w:rsidR="001E3397" w:rsidRDefault="001E3397" w:rsidP="001E3397">
      <w:pPr>
        <w:jc w:val="center"/>
        <w:rPr>
          <w:rFonts w:ascii="Times New Roman" w:hAnsi="Times New Roman"/>
          <w:b/>
          <w:sz w:val="32"/>
          <w:szCs w:val="32"/>
        </w:rPr>
      </w:pPr>
      <w:r>
        <w:rPr>
          <w:rFonts w:ascii="Times New Roman" w:hAnsi="Times New Roman"/>
          <w:b/>
          <w:sz w:val="32"/>
          <w:szCs w:val="32"/>
        </w:rPr>
        <w:t>в чем разница и как их правильно формулировать</w:t>
      </w:r>
    </w:p>
    <w:p w:rsidR="001E3397" w:rsidRDefault="001E3397" w:rsidP="001E3397">
      <w:pPr>
        <w:jc w:val="center"/>
        <w:rPr>
          <w:rFonts w:ascii="Times New Roman" w:hAnsi="Times New Roman"/>
          <w:b/>
          <w:sz w:val="36"/>
          <w:szCs w:val="36"/>
        </w:rPr>
      </w:pPr>
      <w:r>
        <w:rPr>
          <w:rFonts w:ascii="Times New Roman" w:hAnsi="Times New Roman"/>
          <w:b/>
          <w:sz w:val="36"/>
          <w:szCs w:val="36"/>
        </w:rPr>
        <w:t>В чем особенность обучающих задач</w:t>
      </w:r>
    </w:p>
    <w:p w:rsidR="001E3397" w:rsidRDefault="001E3397" w:rsidP="001E3397">
      <w:pPr>
        <w:ind w:firstLine="709"/>
        <w:rPr>
          <w:rFonts w:ascii="Times New Roman" w:hAnsi="Times New Roman"/>
          <w:sz w:val="28"/>
          <w:szCs w:val="28"/>
        </w:rPr>
      </w:pPr>
      <w:r>
        <w:rPr>
          <w:rFonts w:ascii="Times New Roman" w:hAnsi="Times New Roman"/>
          <w:b/>
          <w:sz w:val="28"/>
          <w:szCs w:val="28"/>
        </w:rPr>
        <w:t>Обучающие задачи</w:t>
      </w:r>
      <w:r>
        <w:rPr>
          <w:rFonts w:ascii="Times New Roman" w:hAnsi="Times New Roman"/>
          <w:sz w:val="28"/>
          <w:szCs w:val="28"/>
        </w:rPr>
        <w:t xml:space="preserve"> отвечают на вопрос: чему учить детей на конкретном возрастном этапе. Однако, чтобы сформулировать данную группу задач, вместо глагола «учить» </w:t>
      </w:r>
      <w:r>
        <w:rPr>
          <w:rFonts w:ascii="Times New Roman" w:hAnsi="Times New Roman"/>
          <w:b/>
          <w:sz w:val="28"/>
          <w:szCs w:val="28"/>
        </w:rPr>
        <w:t>лучше писать</w:t>
      </w:r>
      <w:r>
        <w:rPr>
          <w:rFonts w:ascii="Times New Roman" w:hAnsi="Times New Roman"/>
          <w:sz w:val="28"/>
          <w:szCs w:val="28"/>
        </w:rPr>
        <w:t xml:space="preserve"> «способствовать», «приобщать», «формировать». </w:t>
      </w:r>
    </w:p>
    <w:p w:rsidR="001E3397" w:rsidRDefault="001E3397" w:rsidP="001E3397">
      <w:pPr>
        <w:ind w:firstLine="709"/>
        <w:rPr>
          <w:rFonts w:ascii="Times New Roman" w:hAnsi="Times New Roman"/>
          <w:sz w:val="28"/>
          <w:szCs w:val="28"/>
        </w:rPr>
      </w:pPr>
      <w:r>
        <w:rPr>
          <w:rFonts w:ascii="Times New Roman" w:hAnsi="Times New Roman"/>
          <w:sz w:val="28"/>
          <w:szCs w:val="28"/>
        </w:rPr>
        <w:t xml:space="preserve">Формулировка обучающей задачи зависит от характера занятия, которое планирует педагог. Это может быть занятие по новой теме, на котором педагог сообщает детям новые знания, тренировочное или итоговое занятие. Также важно учитывать вид занятия: традиционное, комплексное, интегрированное. </w:t>
      </w:r>
    </w:p>
    <w:p w:rsidR="001E3397" w:rsidRDefault="001E3397" w:rsidP="001E3397">
      <w:pPr>
        <w:ind w:firstLine="709"/>
        <w:rPr>
          <w:rFonts w:ascii="Times New Roman" w:hAnsi="Times New Roman"/>
          <w:sz w:val="28"/>
          <w:szCs w:val="28"/>
        </w:rPr>
      </w:pPr>
      <w:r>
        <w:rPr>
          <w:rFonts w:ascii="Times New Roman" w:hAnsi="Times New Roman"/>
          <w:b/>
          <w:sz w:val="28"/>
          <w:szCs w:val="28"/>
        </w:rPr>
        <w:t>Обучающие задачи</w:t>
      </w:r>
      <w:r>
        <w:rPr>
          <w:rFonts w:ascii="Times New Roman" w:hAnsi="Times New Roman"/>
          <w:sz w:val="28"/>
          <w:szCs w:val="28"/>
        </w:rPr>
        <w:t xml:space="preserve"> могут быть направлены, например, на то, чтобы вовлечь детей в активный познавательный процесс, организовать индивидуальную и групповую формы деятельности детей, выявить умения детей работать самостоятельно. Поэтому и формулировки будут соответствующими. </w:t>
      </w:r>
    </w:p>
    <w:p w:rsidR="001E3397" w:rsidRDefault="001E3397" w:rsidP="001E3397">
      <w:pPr>
        <w:rPr>
          <w:rFonts w:ascii="Times New Roman" w:hAnsi="Times New Roman"/>
          <w:i/>
          <w:sz w:val="28"/>
          <w:szCs w:val="28"/>
          <w:u w:val="single"/>
        </w:rPr>
      </w:pPr>
      <w:r>
        <w:rPr>
          <w:rFonts w:ascii="Times New Roman" w:hAnsi="Times New Roman"/>
          <w:i/>
          <w:sz w:val="28"/>
          <w:szCs w:val="28"/>
          <w:u w:val="single"/>
        </w:rPr>
        <w:t xml:space="preserve">Одни </w:t>
      </w:r>
      <w:r>
        <w:rPr>
          <w:rFonts w:ascii="Times New Roman" w:hAnsi="Times New Roman"/>
          <w:b/>
          <w:i/>
          <w:sz w:val="28"/>
          <w:szCs w:val="28"/>
          <w:u w:val="single"/>
        </w:rPr>
        <w:t>обучающие задачи</w:t>
      </w:r>
      <w:r>
        <w:rPr>
          <w:rFonts w:ascii="Times New Roman" w:hAnsi="Times New Roman"/>
          <w:i/>
          <w:sz w:val="28"/>
          <w:szCs w:val="28"/>
          <w:u w:val="single"/>
        </w:rPr>
        <w:t xml:space="preserve"> педагог решает по ходу занятия по умолчанию. Например, формирует умения, расширяет представления детей. Чтобы решить другие </w:t>
      </w:r>
      <w:r>
        <w:rPr>
          <w:rFonts w:ascii="Times New Roman" w:hAnsi="Times New Roman"/>
          <w:b/>
          <w:i/>
          <w:sz w:val="28"/>
          <w:szCs w:val="28"/>
          <w:u w:val="single"/>
        </w:rPr>
        <w:t>обучающие задачи</w:t>
      </w:r>
      <w:r>
        <w:rPr>
          <w:rFonts w:ascii="Times New Roman" w:hAnsi="Times New Roman"/>
          <w:i/>
          <w:sz w:val="28"/>
          <w:szCs w:val="28"/>
          <w:u w:val="single"/>
        </w:rPr>
        <w:t>, педагог использует дидактические средства. Например, объясняет с их помощью то, что во время обучающей ситуации нельзя наблюдать.</w:t>
      </w:r>
    </w:p>
    <w:p w:rsidR="001E3397" w:rsidRDefault="001E3397" w:rsidP="001E3397">
      <w:pPr>
        <w:rPr>
          <w:rFonts w:ascii="Times New Roman" w:hAnsi="Times New Roman"/>
          <w:b/>
          <w:sz w:val="28"/>
          <w:szCs w:val="28"/>
        </w:rPr>
      </w:pPr>
      <w:r>
        <w:rPr>
          <w:rFonts w:ascii="Times New Roman" w:hAnsi="Times New Roman"/>
          <w:b/>
          <w:sz w:val="28"/>
          <w:szCs w:val="28"/>
        </w:rPr>
        <w:t>ПРИМЕР</w:t>
      </w:r>
    </w:p>
    <w:p w:rsidR="001E3397" w:rsidRDefault="001E3397" w:rsidP="001E3397">
      <w:pPr>
        <w:rPr>
          <w:rFonts w:ascii="Times New Roman" w:hAnsi="Times New Roman"/>
          <w:sz w:val="28"/>
          <w:szCs w:val="28"/>
        </w:rPr>
      </w:pPr>
      <w:r>
        <w:rPr>
          <w:rFonts w:ascii="Times New Roman" w:hAnsi="Times New Roman"/>
          <w:b/>
          <w:sz w:val="28"/>
          <w:szCs w:val="28"/>
        </w:rPr>
        <w:t>Обучающие задачи</w:t>
      </w:r>
      <w:r>
        <w:rPr>
          <w:rFonts w:ascii="Times New Roman" w:hAnsi="Times New Roman"/>
          <w:sz w:val="28"/>
          <w:szCs w:val="28"/>
        </w:rPr>
        <w:t xml:space="preserve"> занятий, бесед, разговоров, наблюдений, где педагог сообщает детям новое знание, можно формулировать так: </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«Расширить знания о…»;</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«Обогатить представления детей о…»;</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«Уточнить…»;</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«Систематизировать…" или «Совершенствовать…».</w:t>
      </w:r>
    </w:p>
    <w:p w:rsidR="001E3397" w:rsidRDefault="001E3397" w:rsidP="001E3397">
      <w:pPr>
        <w:ind w:firstLine="709"/>
        <w:rPr>
          <w:rFonts w:ascii="Times New Roman" w:hAnsi="Times New Roman"/>
          <w:sz w:val="28"/>
          <w:szCs w:val="28"/>
        </w:rPr>
      </w:pPr>
      <w:r>
        <w:rPr>
          <w:rFonts w:ascii="Times New Roman" w:hAnsi="Times New Roman"/>
          <w:sz w:val="28"/>
          <w:szCs w:val="28"/>
        </w:rPr>
        <w:t xml:space="preserve">К этим задачам можно отнести формирование у детей представлений об окружающем мире, элементарных математических представлений, приобретение навыков в рисовании, лепке и т. д. </w:t>
      </w:r>
    </w:p>
    <w:p w:rsidR="001E3397" w:rsidRDefault="001E3397" w:rsidP="001E3397">
      <w:pPr>
        <w:ind w:firstLine="709"/>
        <w:rPr>
          <w:rFonts w:ascii="Times New Roman" w:hAnsi="Times New Roman"/>
          <w:sz w:val="28"/>
          <w:szCs w:val="28"/>
        </w:rPr>
      </w:pPr>
      <w:r>
        <w:rPr>
          <w:rFonts w:ascii="Times New Roman" w:hAnsi="Times New Roman"/>
          <w:b/>
          <w:sz w:val="28"/>
          <w:szCs w:val="28"/>
        </w:rPr>
        <w:t>Обучающие задачи</w:t>
      </w:r>
      <w:r>
        <w:rPr>
          <w:rFonts w:ascii="Times New Roman" w:hAnsi="Times New Roman"/>
          <w:sz w:val="28"/>
          <w:szCs w:val="28"/>
        </w:rPr>
        <w:t xml:space="preserve"> тренировочных или итоговых занятий можно формулировать так:</w:t>
      </w:r>
    </w:p>
    <w:p w:rsidR="001E3397" w:rsidRDefault="001E3397" w:rsidP="001E3397">
      <w:pPr>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«Актуализировать знания детей о…»;</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«Закрепить в самостоятельной деятельности умение…»;</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«Обеспечить возможность применить на практике полученные знания о…»;</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«Расширить знания детей… через организацию самостоятельной экспериментальной деятельности…»;</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«Содействовать усвоению… (либо овладению…);</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«Закрепить…» либо «Обобщить…».</w:t>
      </w:r>
    </w:p>
    <w:p w:rsidR="001E3397" w:rsidRDefault="001E3397" w:rsidP="001E3397">
      <w:pPr>
        <w:rPr>
          <w:rFonts w:ascii="Times New Roman" w:hAnsi="Times New Roman"/>
          <w:sz w:val="28"/>
          <w:szCs w:val="28"/>
        </w:rPr>
      </w:pPr>
    </w:p>
    <w:p w:rsidR="001E3397" w:rsidRDefault="001E3397" w:rsidP="001E3397">
      <w:pPr>
        <w:rPr>
          <w:rFonts w:ascii="Times New Roman" w:hAnsi="Times New Roman"/>
          <w:i/>
          <w:sz w:val="28"/>
          <w:szCs w:val="28"/>
        </w:rPr>
      </w:pPr>
      <w:r>
        <w:rPr>
          <w:rFonts w:ascii="Times New Roman" w:hAnsi="Times New Roman"/>
          <w:i/>
          <w:sz w:val="28"/>
          <w:szCs w:val="28"/>
        </w:rPr>
        <w:t xml:space="preserve">Таким образом, </w:t>
      </w:r>
      <w:r>
        <w:rPr>
          <w:rFonts w:ascii="Times New Roman" w:hAnsi="Times New Roman"/>
          <w:b/>
          <w:i/>
          <w:sz w:val="28"/>
          <w:szCs w:val="28"/>
        </w:rPr>
        <w:t>для обучающих задач</w:t>
      </w:r>
      <w:r>
        <w:rPr>
          <w:rFonts w:ascii="Times New Roman" w:hAnsi="Times New Roman"/>
          <w:i/>
          <w:sz w:val="28"/>
          <w:szCs w:val="28"/>
        </w:rPr>
        <w:t xml:space="preserve"> </w:t>
      </w:r>
      <w:r>
        <w:rPr>
          <w:rFonts w:ascii="Times New Roman" w:hAnsi="Times New Roman"/>
          <w:b/>
          <w:i/>
          <w:sz w:val="28"/>
          <w:szCs w:val="28"/>
        </w:rPr>
        <w:t>итогового занятия</w:t>
      </w:r>
      <w:r>
        <w:rPr>
          <w:rFonts w:ascii="Times New Roman" w:hAnsi="Times New Roman"/>
          <w:i/>
          <w:sz w:val="28"/>
          <w:szCs w:val="28"/>
        </w:rPr>
        <w:t xml:space="preserve"> подойдут глаголы «закрепить», «обобщить», </w:t>
      </w:r>
      <w:r>
        <w:rPr>
          <w:rFonts w:ascii="Times New Roman" w:hAnsi="Times New Roman"/>
          <w:b/>
          <w:i/>
          <w:sz w:val="28"/>
          <w:szCs w:val="28"/>
        </w:rPr>
        <w:t>для тренировочного</w:t>
      </w:r>
      <w:r>
        <w:rPr>
          <w:rFonts w:ascii="Times New Roman" w:hAnsi="Times New Roman"/>
          <w:i/>
          <w:sz w:val="28"/>
          <w:szCs w:val="28"/>
        </w:rPr>
        <w:t xml:space="preserve"> — «отработать», «совершенствовать», </w:t>
      </w:r>
      <w:r>
        <w:rPr>
          <w:rFonts w:ascii="Times New Roman" w:hAnsi="Times New Roman"/>
          <w:b/>
          <w:i/>
          <w:sz w:val="28"/>
          <w:szCs w:val="28"/>
        </w:rPr>
        <w:t>для сообщения нового материала</w:t>
      </w:r>
      <w:r>
        <w:rPr>
          <w:rFonts w:ascii="Times New Roman" w:hAnsi="Times New Roman"/>
          <w:i/>
          <w:sz w:val="28"/>
          <w:szCs w:val="28"/>
        </w:rPr>
        <w:t xml:space="preserve"> — «расширить», «обогатить», «совершенствовать». Для одного развивающего занятия или образовательной ситуации необходимо формулировать не более двух-трех обучающих задач, чтобы они были выполнимыми.</w:t>
      </w:r>
    </w:p>
    <w:p w:rsidR="001E3397" w:rsidRDefault="001E3397" w:rsidP="001E3397">
      <w:pPr>
        <w:rPr>
          <w:rFonts w:ascii="Times New Roman" w:hAnsi="Times New Roman"/>
          <w:i/>
          <w:sz w:val="28"/>
          <w:szCs w:val="28"/>
        </w:rPr>
      </w:pPr>
    </w:p>
    <w:p w:rsidR="001E3397" w:rsidRDefault="001E3397" w:rsidP="001E3397">
      <w:pPr>
        <w:rPr>
          <w:rFonts w:ascii="Times New Roman" w:hAnsi="Times New Roman"/>
          <w:i/>
          <w:sz w:val="28"/>
          <w:szCs w:val="28"/>
          <w:u w:val="single"/>
        </w:rPr>
      </w:pPr>
      <w:r>
        <w:rPr>
          <w:rFonts w:ascii="Times New Roman" w:hAnsi="Times New Roman"/>
          <w:i/>
          <w:sz w:val="28"/>
          <w:szCs w:val="28"/>
          <w:u w:val="single"/>
        </w:rPr>
        <w:t>Обучающие и образовательные задачи — не одно и то же.</w:t>
      </w:r>
    </w:p>
    <w:p w:rsidR="001E3397" w:rsidRDefault="001E3397" w:rsidP="001E3397">
      <w:pPr>
        <w:rPr>
          <w:rFonts w:ascii="Times New Roman" w:hAnsi="Times New Roman"/>
          <w:i/>
          <w:sz w:val="28"/>
          <w:szCs w:val="28"/>
          <w:u w:val="single"/>
        </w:rPr>
      </w:pPr>
      <w:r>
        <w:rPr>
          <w:rFonts w:ascii="Times New Roman" w:hAnsi="Times New Roman"/>
          <w:i/>
          <w:sz w:val="28"/>
          <w:szCs w:val="28"/>
          <w:u w:val="single"/>
        </w:rPr>
        <w:t>Понятие «образование» уже включает в себя «обучение» и «воспитание» (п. 1 ст. 2 Федерального закона от 29.12.2012 № 273-ФЗ). Поэтому правильнее выделять три вида задач: развивающие, воспитывающие, или воспитательные, и обучающие, а не образовательные, как их называют некоторые педагоги. В методических разработках допустимо указывать две группы задач: образовательные и развивающие. Тогда образовательные задачи будут включать в себя и обучающие, и воспитывающие. Задачи должны указывать на изменения, которые произойдут с детьми после занятий.</w:t>
      </w:r>
    </w:p>
    <w:p w:rsidR="001E3397" w:rsidRDefault="001E3397" w:rsidP="001E3397">
      <w:pPr>
        <w:jc w:val="center"/>
        <w:rPr>
          <w:rFonts w:ascii="Times New Roman" w:hAnsi="Times New Roman"/>
          <w:b/>
          <w:sz w:val="36"/>
          <w:szCs w:val="36"/>
        </w:rPr>
      </w:pPr>
      <w:r>
        <w:rPr>
          <w:rFonts w:ascii="Times New Roman" w:hAnsi="Times New Roman"/>
          <w:b/>
          <w:sz w:val="36"/>
          <w:szCs w:val="36"/>
        </w:rPr>
        <w:t>Как определять развивающие задачи</w:t>
      </w:r>
    </w:p>
    <w:p w:rsidR="001E3397" w:rsidRDefault="001E3397" w:rsidP="001E3397">
      <w:pPr>
        <w:ind w:firstLine="709"/>
        <w:rPr>
          <w:rFonts w:ascii="Times New Roman" w:hAnsi="Times New Roman"/>
          <w:sz w:val="28"/>
          <w:szCs w:val="28"/>
        </w:rPr>
      </w:pPr>
      <w:r>
        <w:rPr>
          <w:rFonts w:ascii="Times New Roman" w:hAnsi="Times New Roman"/>
          <w:sz w:val="28"/>
          <w:szCs w:val="28"/>
        </w:rPr>
        <w:t xml:space="preserve">Чтобы правильно сформулировать </w:t>
      </w:r>
      <w:r>
        <w:rPr>
          <w:rFonts w:ascii="Times New Roman" w:hAnsi="Times New Roman"/>
          <w:b/>
          <w:sz w:val="28"/>
          <w:szCs w:val="28"/>
        </w:rPr>
        <w:t>развивающие задачи</w:t>
      </w:r>
      <w:r>
        <w:rPr>
          <w:rFonts w:ascii="Times New Roman" w:hAnsi="Times New Roman"/>
          <w:sz w:val="28"/>
          <w:szCs w:val="28"/>
        </w:rPr>
        <w:t xml:space="preserve"> образовательной деятельности, педагоги должны понимать, что такое развитие. Это индивидуальный процесс качественных и количественных изменений личности ребенка, который происходит на основе генетических или приобретенных свойств. </w:t>
      </w:r>
    </w:p>
    <w:p w:rsidR="001E3397" w:rsidRDefault="001E3397" w:rsidP="001E3397">
      <w:pPr>
        <w:ind w:firstLine="709"/>
        <w:rPr>
          <w:rFonts w:ascii="Times New Roman" w:hAnsi="Times New Roman"/>
          <w:sz w:val="28"/>
          <w:szCs w:val="28"/>
        </w:rPr>
      </w:pPr>
      <w:r>
        <w:rPr>
          <w:rFonts w:ascii="Times New Roman" w:hAnsi="Times New Roman"/>
          <w:sz w:val="28"/>
          <w:szCs w:val="28"/>
        </w:rPr>
        <w:t xml:space="preserve">Поэтому </w:t>
      </w:r>
      <w:r>
        <w:rPr>
          <w:rFonts w:ascii="Times New Roman" w:hAnsi="Times New Roman"/>
          <w:b/>
          <w:sz w:val="28"/>
          <w:szCs w:val="28"/>
        </w:rPr>
        <w:t>развивающие задачи</w:t>
      </w:r>
      <w:r>
        <w:rPr>
          <w:rFonts w:ascii="Times New Roman" w:hAnsi="Times New Roman"/>
          <w:sz w:val="28"/>
          <w:szCs w:val="28"/>
        </w:rPr>
        <w:t xml:space="preserve"> отвечают на вопрос: что педагог будет закреплять, уточнять, как будет развивать конкретные свойства и психические функции детей: мышление, память, воображение, внимание и т. д. </w:t>
      </w:r>
    </w:p>
    <w:p w:rsidR="001E3397" w:rsidRDefault="001E3397" w:rsidP="001E3397">
      <w:pPr>
        <w:rPr>
          <w:rFonts w:ascii="Times New Roman" w:hAnsi="Times New Roman"/>
          <w:i/>
          <w:sz w:val="28"/>
          <w:szCs w:val="28"/>
          <w:u w:val="single"/>
        </w:rPr>
      </w:pPr>
      <w:r>
        <w:rPr>
          <w:rFonts w:ascii="Times New Roman" w:hAnsi="Times New Roman"/>
          <w:i/>
          <w:sz w:val="28"/>
          <w:szCs w:val="28"/>
          <w:u w:val="single"/>
        </w:rPr>
        <w:lastRenderedPageBreak/>
        <w:t>Понятие «задачи» в методических разработках педагоги могут заменять фразой «программное содержание».</w:t>
      </w:r>
    </w:p>
    <w:p w:rsidR="001E3397" w:rsidRDefault="001E3397" w:rsidP="001E3397">
      <w:pPr>
        <w:rPr>
          <w:rFonts w:ascii="Times New Roman" w:hAnsi="Times New Roman"/>
          <w:i/>
          <w:sz w:val="28"/>
          <w:szCs w:val="28"/>
          <w:u w:val="single"/>
        </w:rPr>
      </w:pPr>
    </w:p>
    <w:p w:rsidR="001E3397" w:rsidRDefault="001E3397" w:rsidP="001E3397">
      <w:pPr>
        <w:ind w:firstLine="709"/>
        <w:rPr>
          <w:rFonts w:ascii="Times New Roman" w:hAnsi="Times New Roman"/>
          <w:sz w:val="28"/>
          <w:szCs w:val="28"/>
        </w:rPr>
      </w:pPr>
      <w:r>
        <w:rPr>
          <w:rFonts w:ascii="Times New Roman" w:hAnsi="Times New Roman"/>
          <w:sz w:val="28"/>
          <w:szCs w:val="28"/>
        </w:rPr>
        <w:t xml:space="preserve">Педагоги </w:t>
      </w:r>
      <w:r>
        <w:rPr>
          <w:rFonts w:ascii="Times New Roman" w:hAnsi="Times New Roman"/>
          <w:b/>
          <w:sz w:val="28"/>
          <w:szCs w:val="28"/>
        </w:rPr>
        <w:t>могут развивать</w:t>
      </w:r>
      <w:r>
        <w:rPr>
          <w:rFonts w:ascii="Times New Roman" w:hAnsi="Times New Roman"/>
          <w:sz w:val="28"/>
          <w:szCs w:val="28"/>
        </w:rPr>
        <w:t xml:space="preserve"> у детей общую, мелкую, артикуляционную моторику, речевое дыхание, голос, ритм, темп и интонацию речи, способность логически излагать свои мысли, способность быстро бегать, прыгать на одной, двух ногах. </w:t>
      </w:r>
    </w:p>
    <w:p w:rsidR="001E3397" w:rsidRDefault="001E3397" w:rsidP="001E3397">
      <w:pPr>
        <w:ind w:firstLine="709"/>
        <w:rPr>
          <w:rFonts w:ascii="Times New Roman" w:hAnsi="Times New Roman"/>
          <w:sz w:val="28"/>
          <w:szCs w:val="28"/>
        </w:rPr>
      </w:pPr>
      <w:r>
        <w:rPr>
          <w:rFonts w:ascii="Times New Roman" w:hAnsi="Times New Roman"/>
          <w:sz w:val="28"/>
          <w:szCs w:val="28"/>
        </w:rPr>
        <w:t xml:space="preserve">Также педагоги могут направить свои педагогические усилия на то, чтобы </w:t>
      </w:r>
      <w:r>
        <w:rPr>
          <w:rFonts w:ascii="Times New Roman" w:hAnsi="Times New Roman"/>
          <w:b/>
          <w:sz w:val="28"/>
          <w:szCs w:val="28"/>
        </w:rPr>
        <w:t>развивать</w:t>
      </w:r>
      <w:r>
        <w:rPr>
          <w:rFonts w:ascii="Times New Roman" w:hAnsi="Times New Roman"/>
          <w:sz w:val="28"/>
          <w:szCs w:val="28"/>
        </w:rPr>
        <w:t xml:space="preserve"> у воспитанников интерес к предмету разговора, творческие способности, поисковую активность или стремление к новизне. То есть </w:t>
      </w:r>
      <w:r>
        <w:rPr>
          <w:rFonts w:ascii="Times New Roman" w:hAnsi="Times New Roman"/>
          <w:b/>
          <w:sz w:val="28"/>
          <w:szCs w:val="28"/>
        </w:rPr>
        <w:t>развивающие задачи</w:t>
      </w:r>
      <w:r>
        <w:rPr>
          <w:rFonts w:ascii="Times New Roman" w:hAnsi="Times New Roman"/>
          <w:sz w:val="28"/>
          <w:szCs w:val="28"/>
        </w:rPr>
        <w:t xml:space="preserve"> могут быть самыми разными в зависимости от уровня развития у детей конкретных навыков и умений.</w:t>
      </w:r>
    </w:p>
    <w:p w:rsidR="001E3397" w:rsidRDefault="001E3397" w:rsidP="001E3397">
      <w:pPr>
        <w:rPr>
          <w:rFonts w:ascii="Times New Roman" w:hAnsi="Times New Roman"/>
          <w:b/>
          <w:sz w:val="28"/>
          <w:szCs w:val="28"/>
        </w:rPr>
      </w:pPr>
      <w:r>
        <w:rPr>
          <w:rFonts w:ascii="Times New Roman" w:hAnsi="Times New Roman"/>
          <w:b/>
          <w:sz w:val="28"/>
          <w:szCs w:val="28"/>
        </w:rPr>
        <w:t>ПРИМЕР</w:t>
      </w:r>
    </w:p>
    <w:p w:rsidR="001E3397" w:rsidRDefault="001E3397" w:rsidP="001E3397">
      <w:pPr>
        <w:rPr>
          <w:rFonts w:ascii="Times New Roman" w:hAnsi="Times New Roman"/>
          <w:sz w:val="28"/>
          <w:szCs w:val="28"/>
        </w:rPr>
      </w:pPr>
      <w:r>
        <w:rPr>
          <w:rFonts w:ascii="Times New Roman" w:hAnsi="Times New Roman"/>
          <w:sz w:val="28"/>
          <w:szCs w:val="28"/>
        </w:rPr>
        <w:t xml:space="preserve">Педагог формулирует </w:t>
      </w:r>
      <w:r>
        <w:rPr>
          <w:rFonts w:ascii="Times New Roman" w:hAnsi="Times New Roman"/>
          <w:b/>
          <w:sz w:val="28"/>
          <w:szCs w:val="28"/>
        </w:rPr>
        <w:t>развивающую задачу</w:t>
      </w:r>
      <w:r>
        <w:rPr>
          <w:rFonts w:ascii="Times New Roman" w:hAnsi="Times New Roman"/>
          <w:sz w:val="28"/>
          <w:szCs w:val="28"/>
        </w:rPr>
        <w:t xml:space="preserve"> в зависимости от того, насколько хорошо у детей сформирована та или иная функция или ее компоненты. Если у большинства детей в группе функция, над которой планирует работать педагог, еще не сформирована, то задача будет начинаться со слов: «Начать работу по развитию…». Если функция недостаточно сформирована или нужно закрепить какой-либо навык, то формулировка будет звучать так: </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«Продолжать развивать…»;</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«Продолжать формировать…»;</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«Совершенствовать…»;</w:t>
      </w:r>
    </w:p>
    <w:p w:rsidR="001E3397" w:rsidRDefault="001E3397" w:rsidP="001E3397">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«Способствовать развитию…».</w:t>
      </w:r>
    </w:p>
    <w:p w:rsidR="001E3397" w:rsidRDefault="001E3397" w:rsidP="001E3397">
      <w:pPr>
        <w:rPr>
          <w:rFonts w:ascii="Times New Roman" w:hAnsi="Times New Roman"/>
          <w:sz w:val="28"/>
          <w:szCs w:val="28"/>
        </w:rPr>
      </w:pPr>
    </w:p>
    <w:p w:rsidR="001E3397" w:rsidRDefault="001E3397" w:rsidP="001E3397">
      <w:pPr>
        <w:jc w:val="center"/>
        <w:rPr>
          <w:rFonts w:ascii="Times New Roman" w:hAnsi="Times New Roman"/>
          <w:b/>
          <w:sz w:val="36"/>
          <w:szCs w:val="36"/>
        </w:rPr>
      </w:pPr>
      <w:r>
        <w:rPr>
          <w:rFonts w:ascii="Times New Roman" w:hAnsi="Times New Roman"/>
          <w:b/>
          <w:sz w:val="36"/>
          <w:szCs w:val="36"/>
        </w:rPr>
        <w:t>Чем отличаются воспитательные задачи</w:t>
      </w:r>
    </w:p>
    <w:p w:rsidR="001E3397" w:rsidRDefault="001E3397" w:rsidP="001E3397">
      <w:pPr>
        <w:rPr>
          <w:rFonts w:ascii="Times New Roman" w:hAnsi="Times New Roman"/>
          <w:i/>
          <w:sz w:val="28"/>
          <w:szCs w:val="28"/>
          <w:u w:val="single"/>
        </w:rPr>
      </w:pPr>
      <w:r>
        <w:rPr>
          <w:rFonts w:ascii="Times New Roman" w:hAnsi="Times New Roman"/>
          <w:i/>
          <w:sz w:val="28"/>
          <w:szCs w:val="28"/>
          <w:u w:val="single"/>
        </w:rPr>
        <w:t>Для одного занятия или образовательной ситуации формулируйте не более трех задач каждого типа.</w:t>
      </w:r>
    </w:p>
    <w:p w:rsidR="001E3397" w:rsidRDefault="001E3397" w:rsidP="001E3397">
      <w:pPr>
        <w:ind w:firstLine="709"/>
        <w:rPr>
          <w:rFonts w:ascii="Times New Roman" w:hAnsi="Times New Roman"/>
          <w:sz w:val="28"/>
          <w:szCs w:val="28"/>
        </w:rPr>
      </w:pPr>
      <w:r>
        <w:rPr>
          <w:rFonts w:ascii="Times New Roman" w:hAnsi="Times New Roman"/>
          <w:b/>
          <w:sz w:val="28"/>
          <w:szCs w:val="28"/>
        </w:rPr>
        <w:t xml:space="preserve">Воспитание </w:t>
      </w:r>
      <w:r>
        <w:rPr>
          <w:rFonts w:ascii="Times New Roman" w:hAnsi="Times New Roman"/>
          <w:sz w:val="28"/>
          <w:szCs w:val="28"/>
        </w:rPr>
        <w:t xml:space="preserve">— это специально организованное взаимодействие педагога и детей, которое направлено на то, чтобы духовно развивать дошкольников, помогать им накапливать социальный опыт, формировать у них личностные качества. </w:t>
      </w:r>
    </w:p>
    <w:p w:rsidR="001E3397" w:rsidRDefault="001E3397" w:rsidP="001E3397">
      <w:pPr>
        <w:ind w:firstLine="709"/>
        <w:rPr>
          <w:rFonts w:ascii="Times New Roman" w:hAnsi="Times New Roman"/>
          <w:b/>
          <w:sz w:val="28"/>
          <w:szCs w:val="28"/>
        </w:rPr>
      </w:pPr>
      <w:r>
        <w:rPr>
          <w:rFonts w:ascii="Times New Roman" w:hAnsi="Times New Roman"/>
          <w:sz w:val="28"/>
          <w:szCs w:val="28"/>
        </w:rPr>
        <w:t xml:space="preserve">В ходе решения </w:t>
      </w:r>
      <w:r>
        <w:rPr>
          <w:rFonts w:ascii="Times New Roman" w:hAnsi="Times New Roman"/>
          <w:b/>
          <w:sz w:val="28"/>
          <w:szCs w:val="28"/>
        </w:rPr>
        <w:t>воспитательных задач</w:t>
      </w:r>
      <w:r>
        <w:rPr>
          <w:rFonts w:ascii="Times New Roman" w:hAnsi="Times New Roman"/>
          <w:sz w:val="28"/>
          <w:szCs w:val="28"/>
        </w:rPr>
        <w:t xml:space="preserve"> педагоги формируют у детей такие личностные качества, как трудолюбие, патриотизм, гражданственность, взаимоуважение, создают оптимальные условия для развития и саморазвития </w:t>
      </w:r>
      <w:r>
        <w:rPr>
          <w:rFonts w:ascii="Times New Roman" w:hAnsi="Times New Roman"/>
          <w:sz w:val="28"/>
          <w:szCs w:val="28"/>
        </w:rPr>
        <w:lastRenderedPageBreak/>
        <w:t xml:space="preserve">дошкольников, прививают им правила поведения в обществе, нормы морали, закона, бережное отношение к природе, окружающей среде, национальным традициям </w:t>
      </w:r>
      <w:r>
        <w:rPr>
          <w:rFonts w:ascii="Times New Roman" w:hAnsi="Times New Roman"/>
          <w:b/>
          <w:sz w:val="28"/>
          <w:szCs w:val="28"/>
        </w:rPr>
        <w:t>(п. 2 ст. 2 Федерального закона от 29.12.2012 № 273-ФЗ).</w:t>
      </w:r>
    </w:p>
    <w:p w:rsidR="001E3397" w:rsidRDefault="001E3397" w:rsidP="001E3397">
      <w:pPr>
        <w:ind w:firstLine="709"/>
        <w:rPr>
          <w:rFonts w:ascii="Times New Roman" w:hAnsi="Times New Roman"/>
          <w:sz w:val="28"/>
          <w:szCs w:val="28"/>
        </w:rPr>
      </w:pPr>
      <w:r>
        <w:rPr>
          <w:rFonts w:ascii="Times New Roman" w:hAnsi="Times New Roman"/>
          <w:b/>
          <w:sz w:val="28"/>
          <w:szCs w:val="28"/>
        </w:rPr>
        <w:t>Воспитательные, или воспитывающие задачи</w:t>
      </w:r>
      <w:r>
        <w:rPr>
          <w:rFonts w:ascii="Times New Roman" w:hAnsi="Times New Roman"/>
          <w:sz w:val="28"/>
          <w:szCs w:val="28"/>
        </w:rPr>
        <w:t xml:space="preserve"> образовательной деятельности отвечают на вопрос: какие личностные качества педагог формирует у детей на данном этапе. Формулировка задач зависит от того, насколько хорошо у детей сформировано то или иное качество, над которым педагог работает.</w:t>
      </w:r>
    </w:p>
    <w:p w:rsidR="001E3397" w:rsidRDefault="001E3397" w:rsidP="001E3397">
      <w:pPr>
        <w:rPr>
          <w:rFonts w:ascii="Times New Roman" w:hAnsi="Times New Roman"/>
          <w:b/>
          <w:sz w:val="28"/>
          <w:szCs w:val="28"/>
        </w:rPr>
      </w:pPr>
      <w:r>
        <w:rPr>
          <w:rFonts w:ascii="Times New Roman" w:hAnsi="Times New Roman"/>
          <w:b/>
          <w:sz w:val="28"/>
          <w:szCs w:val="28"/>
        </w:rPr>
        <w:t>ПРИМЕР</w:t>
      </w:r>
    </w:p>
    <w:p w:rsidR="007D4F25" w:rsidRPr="007D4F25" w:rsidRDefault="001E3397" w:rsidP="007D4F25">
      <w:pPr>
        <w:ind w:firstLine="709"/>
        <w:rPr>
          <w:rFonts w:ascii="Times New Roman" w:hAnsi="Times New Roman"/>
          <w:sz w:val="28"/>
          <w:szCs w:val="28"/>
        </w:rPr>
      </w:pPr>
      <w:r>
        <w:rPr>
          <w:rFonts w:ascii="Times New Roman" w:hAnsi="Times New Roman"/>
          <w:sz w:val="28"/>
          <w:szCs w:val="28"/>
        </w:rPr>
        <w:t>Если качество у дошкольников не сформировано, то задача будет начинаться со слов: «формировать…», «воспитывать…». Если качество недостаточно сформировано для возраста детей, то в формулировке задачи, это можно отразить так: «продолжать формировать…», «продолжать воспитывать…», «совершенствовать…» и их аналогами.</w:t>
      </w:r>
    </w:p>
    <w:p w:rsidR="007D4F25" w:rsidRDefault="007D4F25"/>
    <w:p w:rsidR="007D4F25" w:rsidRDefault="007D4F25"/>
    <w:p w:rsidR="007D4F25" w:rsidRDefault="007D4F25" w:rsidP="005D01DF">
      <w:pPr>
        <w:jc w:val="right"/>
      </w:pPr>
      <w:r w:rsidRPr="007D4F25">
        <w:rPr>
          <w:noProof/>
          <w:lang w:eastAsia="ru-RU"/>
        </w:rPr>
        <w:drawing>
          <wp:inline distT="0" distB="0" distL="0" distR="0">
            <wp:extent cx="2486025" cy="2098619"/>
            <wp:effectExtent l="0" t="0" r="0" b="0"/>
            <wp:docPr id="1" name="Рисунок 1" descr="C:\Users\admin\Desktop\1630626394_19-papik-pro-p-pishushchaya-ruchka-risunok-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630626394_19-papik-pro-p-pishushchaya-ruchka-risunok-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2959" cy="2104473"/>
                    </a:xfrm>
                    <a:prstGeom prst="rect">
                      <a:avLst/>
                    </a:prstGeom>
                    <a:noFill/>
                    <a:ln>
                      <a:noFill/>
                    </a:ln>
                  </pic:spPr>
                </pic:pic>
              </a:graphicData>
            </a:graphic>
          </wp:inline>
        </w:drawing>
      </w:r>
    </w:p>
    <w:sectPr w:rsidR="007D4F25" w:rsidSect="001E3397">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15"/>
    <w:rsid w:val="001E3397"/>
    <w:rsid w:val="00236931"/>
    <w:rsid w:val="005D01DF"/>
    <w:rsid w:val="007D4F25"/>
    <w:rsid w:val="00837E15"/>
    <w:rsid w:val="00974FD0"/>
    <w:rsid w:val="00B5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39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39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A56-959C-411E-9696-A0A8F139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Вадим</cp:lastModifiedBy>
  <cp:revision>6</cp:revision>
  <cp:lastPrinted>2021-11-25T18:54:00Z</cp:lastPrinted>
  <dcterms:created xsi:type="dcterms:W3CDTF">2021-11-09T13:14:00Z</dcterms:created>
  <dcterms:modified xsi:type="dcterms:W3CDTF">2021-11-25T18:54:00Z</dcterms:modified>
</cp:coreProperties>
</file>